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09" w:rsidRPr="006520DD" w:rsidRDefault="00E54609" w:rsidP="00E54609">
      <w:pPr>
        <w:autoSpaceDE w:val="0"/>
        <w:autoSpaceDN w:val="0"/>
        <w:adjustRightInd w:val="0"/>
        <w:spacing w:after="0" w:line="240" w:lineRule="auto"/>
        <w:ind w:firstLine="284"/>
        <w:jc w:val="both"/>
      </w:pPr>
      <w:r w:rsidRPr="006520DD">
        <w:rPr>
          <w:b/>
        </w:rPr>
        <w:t xml:space="preserve">Chór Kameralny Collegium </w:t>
      </w:r>
      <w:proofErr w:type="spellStart"/>
      <w:r w:rsidRPr="006520DD">
        <w:rPr>
          <w:b/>
        </w:rPr>
        <w:t>Musicum</w:t>
      </w:r>
      <w:proofErr w:type="spellEnd"/>
      <w:r w:rsidRPr="006520DD">
        <w:rPr>
          <w:b/>
        </w:rPr>
        <w:t xml:space="preserve"> UW</w:t>
      </w:r>
      <w:r w:rsidRPr="006520DD">
        <w:t>, założony w 1994 r., jest wolnym akademickim stowarzyszeniem, dającym amatorom szansę wykonywania muzyki na profesjonalnym poziomie.</w:t>
      </w:r>
      <w:r>
        <w:t xml:space="preserve"> </w:t>
      </w:r>
      <w:r w:rsidRPr="006520DD">
        <w:t xml:space="preserve">Chór </w:t>
      </w:r>
      <w:r>
        <w:t>bierze udział w wielu ważnych </w:t>
      </w:r>
      <w:r w:rsidRPr="006520DD">
        <w:t xml:space="preserve">imprezach muzycznych: Festiwal Oper Barokowych </w:t>
      </w:r>
      <w:r w:rsidRPr="006520DD">
        <w:rPr>
          <w:i/>
          <w:iCs/>
        </w:rPr>
        <w:t>Dramma per Musica</w:t>
      </w:r>
      <w:r w:rsidRPr="006520DD">
        <w:t xml:space="preserve">, </w:t>
      </w:r>
      <w:r w:rsidRPr="006520DD">
        <w:rPr>
          <w:i/>
          <w:iCs/>
        </w:rPr>
        <w:t xml:space="preserve">Czwartkowe Spotkania Muzyczne </w:t>
      </w:r>
      <w:r w:rsidRPr="006520DD">
        <w:t xml:space="preserve">w Filharmonii Narodowej, BACH 200 UW, </w:t>
      </w:r>
      <w:r w:rsidRPr="006520DD">
        <w:rPr>
          <w:i/>
          <w:iCs/>
        </w:rPr>
        <w:t xml:space="preserve">Mazowsze w Koronie, </w:t>
      </w:r>
      <w:r w:rsidRPr="006520DD">
        <w:t xml:space="preserve">Przegląd Piosenki Aktorskiej we Wrocławiu, </w:t>
      </w:r>
      <w:proofErr w:type="spellStart"/>
      <w:r w:rsidRPr="006520DD">
        <w:rPr>
          <w:i/>
          <w:iCs/>
        </w:rPr>
        <w:t>Universitas</w:t>
      </w:r>
      <w:proofErr w:type="spellEnd"/>
      <w:r w:rsidRPr="006520DD">
        <w:rPr>
          <w:i/>
          <w:iCs/>
        </w:rPr>
        <w:t xml:space="preserve"> </w:t>
      </w:r>
      <w:proofErr w:type="spellStart"/>
      <w:r w:rsidRPr="006520DD">
        <w:rPr>
          <w:i/>
          <w:iCs/>
        </w:rPr>
        <w:t>Cantat</w:t>
      </w:r>
      <w:proofErr w:type="spellEnd"/>
      <w:r w:rsidRPr="006520DD">
        <w:t xml:space="preserve"> w Poznaniu, </w:t>
      </w:r>
      <w:r w:rsidRPr="006520DD">
        <w:rPr>
          <w:i/>
          <w:iCs/>
        </w:rPr>
        <w:t>Muzyka w zabytkach Chełmna</w:t>
      </w:r>
      <w:r w:rsidRPr="006520DD">
        <w:t>, M</w:t>
      </w:r>
      <w:r>
        <w:t>iędzynarodowy Festiwal Gwiazd w </w:t>
      </w:r>
      <w:r w:rsidRPr="006520DD">
        <w:t xml:space="preserve">Międzyzdrojach, </w:t>
      </w:r>
      <w:r w:rsidRPr="006520DD">
        <w:rPr>
          <w:i/>
          <w:iCs/>
        </w:rPr>
        <w:t>Muzyka w Sandomierzu</w:t>
      </w:r>
      <w:r w:rsidRPr="006520DD">
        <w:t xml:space="preserve">, Festiwal </w:t>
      </w:r>
      <w:r w:rsidRPr="006520DD">
        <w:rPr>
          <w:i/>
          <w:iCs/>
        </w:rPr>
        <w:t>Stacja Kutno</w:t>
      </w:r>
      <w:r w:rsidRPr="006520DD">
        <w:t xml:space="preserve">, Festiwal </w:t>
      </w:r>
      <w:r w:rsidRPr="006520DD">
        <w:rPr>
          <w:i/>
          <w:iCs/>
        </w:rPr>
        <w:t>Pamiętajmy o Osieckiej</w:t>
      </w:r>
      <w:r w:rsidRPr="006520DD">
        <w:t>, Lidzbarskie Wieczory Humoru i Satyry. Współpracował także ze Związkiem Kompozytorów</w:t>
      </w:r>
      <w:r>
        <w:t xml:space="preserve"> Polskich, Zamkiem Królewskim w </w:t>
      </w:r>
      <w:r w:rsidRPr="006520DD">
        <w:t>Warszawie, Towarzystwem im. Fryderyka Chopina, kilkakrotnie koncertował na antenie radiowej Jedynki, Trójki, Radia Dla Ciebie, a także w Telewizji Polskiej.</w:t>
      </w:r>
    </w:p>
    <w:p w:rsidR="00E54609" w:rsidRPr="006520DD" w:rsidRDefault="00E54609" w:rsidP="00E546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6520DD">
        <w:rPr>
          <w:rFonts w:cs="Times New Roman"/>
        </w:rPr>
        <w:t xml:space="preserve">Repertuar a cappella Collegium </w:t>
      </w:r>
      <w:proofErr w:type="spellStart"/>
      <w:r w:rsidRPr="006520DD">
        <w:rPr>
          <w:rFonts w:cs="Times New Roman"/>
        </w:rPr>
        <w:t>Musicum</w:t>
      </w:r>
      <w:proofErr w:type="spellEnd"/>
      <w:r w:rsidRPr="006520DD">
        <w:rPr>
          <w:rFonts w:cs="Times New Roman"/>
        </w:rPr>
        <w:t xml:space="preserve"> UW to przede wszystkim muzyka polska, a także XVI/XVII-wieczne utwory z kręgu muzyki włoskiej, hiszpańskiej i angielskiej. W repertuarze wokalno-instrumentalnym zespołu znajdują się dzieła Bacha, Haendla, Telemanna, </w:t>
      </w:r>
      <w:proofErr w:type="spellStart"/>
      <w:r w:rsidRPr="006520DD">
        <w:rPr>
          <w:rFonts w:cs="Times New Roman"/>
        </w:rPr>
        <w:t>Hassego</w:t>
      </w:r>
      <w:proofErr w:type="spellEnd"/>
      <w:r w:rsidRPr="006520DD">
        <w:rPr>
          <w:rFonts w:cs="Times New Roman"/>
        </w:rPr>
        <w:t xml:space="preserve">, </w:t>
      </w:r>
      <w:proofErr w:type="spellStart"/>
      <w:r w:rsidRPr="006520DD">
        <w:rPr>
          <w:rFonts w:cs="Times New Roman"/>
        </w:rPr>
        <w:t>Charpentiera</w:t>
      </w:r>
      <w:proofErr w:type="spellEnd"/>
      <w:r w:rsidRPr="006520DD">
        <w:rPr>
          <w:rFonts w:cs="Times New Roman"/>
        </w:rPr>
        <w:t xml:space="preserve">, </w:t>
      </w:r>
      <w:proofErr w:type="spellStart"/>
      <w:r w:rsidRPr="006520DD">
        <w:rPr>
          <w:rFonts w:cs="Times New Roman"/>
        </w:rPr>
        <w:t>Zelenki</w:t>
      </w:r>
      <w:proofErr w:type="spellEnd"/>
      <w:r w:rsidRPr="006520DD">
        <w:rPr>
          <w:rFonts w:cs="Times New Roman"/>
        </w:rPr>
        <w:t xml:space="preserve">, Purcella, Mozarta, Haydna, </w:t>
      </w:r>
      <w:proofErr w:type="spellStart"/>
      <w:r w:rsidRPr="006520DD">
        <w:rPr>
          <w:rFonts w:cs="Times New Roman"/>
        </w:rPr>
        <w:t>Faure’go</w:t>
      </w:r>
      <w:proofErr w:type="spellEnd"/>
      <w:r w:rsidRPr="006520DD">
        <w:rPr>
          <w:rFonts w:cs="Times New Roman"/>
        </w:rPr>
        <w:t>.</w:t>
      </w:r>
    </w:p>
    <w:p w:rsidR="00E54609" w:rsidRPr="006520DD" w:rsidRDefault="00E54609" w:rsidP="00E5460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</w:rPr>
      </w:pPr>
      <w:r w:rsidRPr="006520DD">
        <w:rPr>
          <w:rFonts w:cs="Times New Roman"/>
        </w:rPr>
        <w:t xml:space="preserve">Chór współpracował ze świetnymi orkiestrami – m.in. Il Tempo, </w:t>
      </w:r>
      <w:proofErr w:type="spellStart"/>
      <w:r w:rsidRPr="006520DD">
        <w:rPr>
          <w:rFonts w:cs="Times New Roman"/>
        </w:rPr>
        <w:t>Royal</w:t>
      </w:r>
      <w:proofErr w:type="spellEnd"/>
      <w:r w:rsidRPr="006520DD">
        <w:rPr>
          <w:rFonts w:cs="Times New Roman"/>
        </w:rPr>
        <w:t xml:space="preserve"> </w:t>
      </w:r>
      <w:proofErr w:type="spellStart"/>
      <w:r w:rsidRPr="006520DD">
        <w:rPr>
          <w:rFonts w:cs="Times New Roman"/>
        </w:rPr>
        <w:t>Baroque</w:t>
      </w:r>
      <w:proofErr w:type="spellEnd"/>
      <w:r w:rsidRPr="006520DD">
        <w:rPr>
          <w:rFonts w:cs="Times New Roman"/>
        </w:rPr>
        <w:t xml:space="preserve"> Ensemble, Polską Orkiestrą Radiową, Kukla Band – oraz znakomitymi muzykami wszelkich stylów i specjalności: Olga Pasiecznik, Jakub Józef Orliński, Anna Radziejewska, Lilianna Stawarz, Marek Toporowski, Krzysztof Herdzin, Justyna Steczkowska, Wojciech Rajski, Magda Umer, Grzegorz Turnau, Henryk Miśkiewicz i wielu innych. Dyskografia CMUW liczy 12 tytułów, w tym polskie i światowe prawykonania współczesnych utworów, a także gościnny udział w nagraniach Artura Andrusa czy Michała Bajora. Zespół koncertował już w 17 krajach na 4 kontynentach, m.in. w Chile, Egipcie, RPA, Gruzji, Francji, Hiszpanii, Niemczech, Norwegii, Rosji, Włoszech, na Islandii i Ukrainie.</w:t>
      </w:r>
    </w:p>
    <w:p w:rsidR="0044432E" w:rsidRDefault="00E54609">
      <w:bookmarkStart w:id="0" w:name="_GoBack"/>
      <w:bookmarkEnd w:id="0"/>
    </w:p>
    <w:sectPr w:rsidR="0044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09"/>
    <w:rsid w:val="005D69D9"/>
    <w:rsid w:val="00AD6632"/>
    <w:rsid w:val="00E5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2020-05-12T12:54:00Z</dcterms:created>
  <dcterms:modified xsi:type="dcterms:W3CDTF">2020-05-12T12:55:00Z</dcterms:modified>
</cp:coreProperties>
</file>